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95B" w:rsidRPr="00E4295B" w:rsidRDefault="00E4295B" w:rsidP="00E4295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МИНИСТЕРСТВО ФИНАНСОВ РОССИЙСКОЙ ФЕДЕРАЦИИ</w:t>
      </w: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ФЕДЕРАЛЬНАЯ НАЛОГОВАЯ СЛУЖБА</w:t>
      </w: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ПИСЬМО</w:t>
      </w: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6 ноября 2014 г. N ГД-4-3/22779</w:t>
      </w:r>
      <w:proofErr w:type="gramStart"/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@</w:t>
      </w: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</w:t>
      </w:r>
      <w:proofErr w:type="gramEnd"/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НАПРАВЛЕНИИ ИНФОРМАЦИИ ОБ АККРЕДИТОВАННЫХ IT-ОРГАНИЗАЦИЯХ (ПО СОСТОЯНИЮНА 29.09.2014) ДЛЯ ЦЕЛЕЙ ПРИМЕНЕНИЯ ПУНКТА 6 СТАТЬИ 259 НК РФ</w:t>
      </w:r>
    </w:p>
    <w:p w:rsidR="00E4295B" w:rsidRPr="00E4295B" w:rsidRDefault="00E4295B" w:rsidP="00E429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4295B" w:rsidRPr="00E4295B" w:rsidRDefault="00E4295B" w:rsidP="00E429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4295B" w:rsidRPr="00E4295B" w:rsidRDefault="00E4295B" w:rsidP="00E429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Федеральная налоговая служба направляет для использования в работе поступившую из Министерства связи и м</w:t>
      </w:r>
      <w:bookmarkStart w:id="0" w:name="_GoBack"/>
      <w:bookmarkEnd w:id="0"/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ассовых коммуникаций Российской Федерации письмом от 06.10.2014 N П11-1-18057 копию решения о государственной аккредитации (копию реестра) организаций, осуществляющих деятельность в области информационных технологий по состоянию на 29.09.2014, в целях применения указанными организациями </w:t>
      </w:r>
      <w:hyperlink r:id="rId5" w:history="1">
        <w:r w:rsidRPr="00E4295B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пункта 6 статьи 259</w:t>
        </w:r>
      </w:hyperlink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Налогового кодекса Российской Федерации.</w:t>
      </w:r>
      <w:proofErr w:type="gramEnd"/>
    </w:p>
    <w:p w:rsidR="00E4295B" w:rsidRPr="00E4295B" w:rsidRDefault="00E4295B" w:rsidP="00E4295B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Электронная версия реестра доступна на официальном сайте Министерства связи и массовых коммуникаций Российской Федерации по адресу </w:t>
      </w:r>
      <w:hyperlink r:id="rId6" w:history="1">
        <w:r w:rsidRPr="00E4295B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http://minsvyaz.ru/ru/directions/?direction=52</w:t>
        </w:r>
      </w:hyperlink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4295B" w:rsidRPr="00E4295B" w:rsidRDefault="00E4295B" w:rsidP="00E4295B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4295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Доведите данную информацию до подведомственных налоговых органов, а также до налогоплательщиков.</w:t>
      </w:r>
    </w:p>
    <w:p w:rsidR="00E4295B" w:rsidRPr="00E4295B" w:rsidRDefault="00E4295B" w:rsidP="00E4295B">
      <w:pPr>
        <w:pStyle w:val="a3"/>
        <w:jc w:val="right"/>
        <w:rPr>
          <w:rFonts w:ascii="Arial" w:hAnsi="Arial" w:cs="Arial"/>
          <w:i/>
          <w:sz w:val="24"/>
          <w:szCs w:val="24"/>
          <w:lang w:eastAsia="ru-RU"/>
        </w:rPr>
      </w:pPr>
      <w:r w:rsidRPr="00E4295B">
        <w:rPr>
          <w:rFonts w:ascii="Arial" w:hAnsi="Arial" w:cs="Arial"/>
          <w:i/>
          <w:sz w:val="24"/>
          <w:szCs w:val="24"/>
          <w:lang w:eastAsia="ru-RU"/>
        </w:rPr>
        <w:t>Действительный</w:t>
      </w:r>
    </w:p>
    <w:p w:rsidR="00E4295B" w:rsidRPr="00E4295B" w:rsidRDefault="00E4295B" w:rsidP="00E4295B">
      <w:pPr>
        <w:pStyle w:val="a3"/>
        <w:jc w:val="right"/>
        <w:rPr>
          <w:rFonts w:ascii="Arial" w:hAnsi="Arial" w:cs="Arial"/>
          <w:i/>
          <w:sz w:val="24"/>
          <w:szCs w:val="24"/>
          <w:lang w:eastAsia="ru-RU"/>
        </w:rPr>
      </w:pPr>
      <w:r w:rsidRPr="00E4295B">
        <w:rPr>
          <w:rFonts w:ascii="Arial" w:hAnsi="Arial" w:cs="Arial"/>
          <w:i/>
          <w:sz w:val="24"/>
          <w:szCs w:val="24"/>
          <w:lang w:eastAsia="ru-RU"/>
        </w:rPr>
        <w:t>государственный советник</w:t>
      </w:r>
    </w:p>
    <w:p w:rsidR="00E4295B" w:rsidRPr="00E4295B" w:rsidRDefault="00E4295B" w:rsidP="00E4295B">
      <w:pPr>
        <w:pStyle w:val="a3"/>
        <w:jc w:val="right"/>
        <w:rPr>
          <w:rFonts w:ascii="Arial" w:hAnsi="Arial" w:cs="Arial"/>
          <w:i/>
          <w:sz w:val="24"/>
          <w:szCs w:val="24"/>
          <w:lang w:eastAsia="ru-RU"/>
        </w:rPr>
      </w:pPr>
      <w:r w:rsidRPr="00E4295B">
        <w:rPr>
          <w:rFonts w:ascii="Arial" w:hAnsi="Arial" w:cs="Arial"/>
          <w:i/>
          <w:sz w:val="24"/>
          <w:szCs w:val="24"/>
          <w:lang w:eastAsia="ru-RU"/>
        </w:rPr>
        <w:t>Российской Федерации</w:t>
      </w:r>
    </w:p>
    <w:p w:rsidR="00E4295B" w:rsidRPr="00E4295B" w:rsidRDefault="00E4295B" w:rsidP="00E4295B">
      <w:pPr>
        <w:pStyle w:val="a3"/>
        <w:jc w:val="right"/>
        <w:rPr>
          <w:rFonts w:ascii="Arial" w:hAnsi="Arial" w:cs="Arial"/>
          <w:i/>
          <w:sz w:val="24"/>
          <w:szCs w:val="24"/>
          <w:lang w:eastAsia="ru-RU"/>
        </w:rPr>
      </w:pPr>
      <w:r w:rsidRPr="00E4295B">
        <w:rPr>
          <w:rFonts w:ascii="Arial" w:hAnsi="Arial" w:cs="Arial"/>
          <w:i/>
          <w:sz w:val="24"/>
          <w:szCs w:val="24"/>
          <w:lang w:eastAsia="ru-RU"/>
        </w:rPr>
        <w:t>3 класса</w:t>
      </w:r>
    </w:p>
    <w:p w:rsidR="00E4295B" w:rsidRPr="00E4295B" w:rsidRDefault="00E4295B" w:rsidP="00E4295B">
      <w:pPr>
        <w:pStyle w:val="a3"/>
        <w:jc w:val="right"/>
        <w:rPr>
          <w:rFonts w:ascii="Arial" w:hAnsi="Arial" w:cs="Arial"/>
          <w:i/>
          <w:lang w:eastAsia="ru-RU"/>
        </w:rPr>
      </w:pPr>
      <w:r w:rsidRPr="00E4295B">
        <w:rPr>
          <w:rFonts w:ascii="Arial" w:hAnsi="Arial" w:cs="Arial"/>
          <w:i/>
          <w:sz w:val="24"/>
          <w:szCs w:val="24"/>
          <w:lang w:eastAsia="ru-RU"/>
        </w:rPr>
        <w:t>Д.Ю.ГРИГОРЕНКО</w:t>
      </w:r>
    </w:p>
    <w:sectPr w:rsidR="00E4295B" w:rsidRPr="00E4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7D"/>
    <w:rsid w:val="00AC311F"/>
    <w:rsid w:val="00E4295B"/>
    <w:rsid w:val="00F6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95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429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95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429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9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svyaz.ru/ru/directions/?direction=52" TargetMode="External"/><Relationship Id="rId5" Type="http://schemas.openxmlformats.org/officeDocument/2006/relationships/hyperlink" Target="http://www.consultant.ru/document/cons_doc_LAW_169453/?dst=4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</dc:creator>
  <cp:keywords/>
  <dc:description/>
  <cp:lastModifiedBy>209</cp:lastModifiedBy>
  <cp:revision>2</cp:revision>
  <dcterms:created xsi:type="dcterms:W3CDTF">2014-11-14T12:37:00Z</dcterms:created>
  <dcterms:modified xsi:type="dcterms:W3CDTF">2014-11-14T12:41:00Z</dcterms:modified>
</cp:coreProperties>
</file>